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outline w:val="0"/>
          <w:color w:val="222222"/>
          <w:sz w:val="22"/>
          <w:szCs w:val="22"/>
          <w:u w:val="single" w:color="222222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2"/>
          <w:szCs w:val="22"/>
          <w:u w:val="single" w:color="222222"/>
          <w:rtl w:val="0"/>
          <w:lang w:val="es-ES_tradnl"/>
          <w14:textFill>
            <w14:solidFill>
              <w14:srgbClr w14:val="222222"/>
            </w14:solidFill>
          </w14:textFill>
        </w:rPr>
        <w:t>COMUNICATO STAMPA</w:t>
      </w:r>
    </w:p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b w:val="1"/>
          <w:bCs w:val="1"/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Fonts w:ascii="Verdana" w:hAnsi="Verdana"/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UNITI PER LA SICUREZZA STRADALE. </w:t>
      </w:r>
    </w:p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SAPERE </w:t>
      </w:r>
      <w:r>
        <w:rPr>
          <w:rFonts w:ascii="Verdana" w:hAnsi="Verdana" w:hint="default"/>
          <w:b w:val="1"/>
          <w:bCs w:val="1"/>
          <w:cap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Fonts w:ascii="Verdana" w:hAnsi="Verdana"/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MEGLIO CHE IMPROVVISARE</w:t>
      </w:r>
      <w:r>
        <w:rPr>
          <w:rFonts w:ascii="Verdana" w:hAnsi="Verdana" w:hint="default"/>
          <w:b w:val="1"/>
          <w:bCs w:val="1"/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”</w:t>
      </w:r>
    </w:p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AL TIARE SHOPPING </w:t>
      </w: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DUE GIORNI ALL</w:t>
      </w:r>
      <w:r>
        <w:rPr>
          <w:rFonts w:ascii="Verdana" w:hAnsi="Verdana" w:hint="default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INSEGNA DELLA GUIDA SICURA CON PROVE GRATUITE PER GLI ADULTI,</w:t>
      </w:r>
    </w:p>
    <w:p>
      <w:pPr>
        <w:pStyle w:val="Corpo A"/>
        <w:widowControl w:val="0"/>
        <w:shd w:val="clear" w:color="auto" w:fill="ffffff"/>
        <w:jc w:val="center"/>
        <w:rPr>
          <w:rFonts w:ascii="Verdana" w:cs="Verdana" w:hAnsi="Verdana" w:eastAsia="Verdan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INCONTRI E ATTIVIT</w:t>
      </w:r>
      <w:r>
        <w:rPr>
          <w:rFonts w:ascii="Verdana" w:hAnsi="Verdana" w:hint="default"/>
          <w:b w:val="1"/>
          <w:bCs w:val="1"/>
          <w:cap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PER </w:t>
      </w:r>
      <w:r>
        <w:rPr>
          <w:rFonts w:ascii="Verdana" w:hAnsi="Verdan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BAMBINI</w:t>
      </w: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outline w:val="0"/>
          <w:color w:val="2d2d2d"/>
          <w:sz w:val="18"/>
          <w:szCs w:val="18"/>
          <w:u w:color="2d2d2d"/>
          <w14:textFill>
            <w14:solidFill>
              <w14:srgbClr w14:val="2D2D2D"/>
            </w14:solidFill>
          </w14:textFill>
        </w:rPr>
      </w:pP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outline w:val="0"/>
          <w:color w:val="2d2d2d"/>
          <w:sz w:val="22"/>
          <w:szCs w:val="22"/>
          <w:u w:color="2d2d2d"/>
          <w14:textFill>
            <w14:solidFill>
              <w14:srgbClr w14:val="2D2D2D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d2d2d"/>
          <w:sz w:val="22"/>
          <w:szCs w:val="22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 xml:space="preserve">SABATO 16 E DOMENICA 17 OTTOBRE </w:t>
      </w: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outline w:val="0"/>
          <w:color w:val="2d2d2d"/>
          <w:sz w:val="18"/>
          <w:szCs w:val="18"/>
          <w:u w:color="2d2d2d"/>
          <w14:textFill>
            <w14:solidFill>
              <w14:srgbClr w14:val="2D2D2D"/>
            </w14:solidFill>
          </w14:textFill>
        </w:rPr>
      </w:pP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18"/>
          <w:szCs w:val="1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UNITI per la SICUREZZA STRADALE 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Sapere 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meglio che improvvisare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® 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un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progetto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 giunto all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ottavo anno,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che vede la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collaborazione tra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il settore pubblico e quello privato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per la promozione della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cultura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del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la guida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e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del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 prevenzione dei rischi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attraverso una serie di attivit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pratiche (esercitazioni di guida sicura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a fianco di istruttori professionist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i,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campo scuola Bike 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imparare i cartelli stradali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”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dedicato ai bambini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) e teoriche (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interventi degli operatori specializzati della Polizia di Stato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). Ideata 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dal suo promotore Massimiliano Bertocci, assieme a </w:t>
      </w:r>
      <w:r>
        <w:rPr>
          <w:rFonts w:ascii="Verdana" w:hAnsi="Verdana"/>
          <w:i w:val="1"/>
          <w:iCs w:val="1"/>
          <w:sz w:val="20"/>
          <w:szCs w:val="20"/>
          <w:u w:color="333333"/>
          <w:shd w:val="clear" w:color="auto" w:fill="ffffff"/>
          <w:rtl w:val="0"/>
          <w:lang w:val="it-IT"/>
        </w:rPr>
        <w:t>Full Sport Car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 e </w:t>
      </w:r>
      <w:r>
        <w:rPr>
          <w:rFonts w:ascii="Verdana" w:hAnsi="Verdana"/>
          <w:i w:val="1"/>
          <w:iCs w:val="1"/>
          <w:sz w:val="20"/>
          <w:szCs w:val="20"/>
          <w:u w:color="333333"/>
          <w:shd w:val="clear" w:color="auto" w:fill="ffffff"/>
          <w:rtl w:val="0"/>
          <w:lang w:val="it-IT"/>
        </w:rPr>
        <w:t>BM Sport&amp;Drive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>,</w:t>
      </w:r>
      <w:r>
        <w:rPr>
          <w:rFonts w:ascii="Verdana" w:hAnsi="Verdana"/>
          <w:outline w:val="0"/>
          <w:color w:val="ff0000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iniziativa vede da sempre la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collaborazione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del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la Polizia di Stato e de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la Polizia Locale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e per la prima volta,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sabato 16 e domenica 17 ottobre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coinvolge anche il 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Meeting Place Tiare Shopping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di Villesse (GO)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 con un nutrito programma di iniziative gratuite, differenziate a seconda delle et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à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 attraverso le quali diventare utenti della strada pi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preparati e consapevoli.</w:t>
      </w: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S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alute e benessere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 insieme alla sostenibilit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à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sono da tempo valori fondamentali per il 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Meeting Place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Tiare Shopping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di Villesse (GO) che per questo si impegna costantemente per promuovere iniziative che aiutino la collettivit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 riconoscere l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’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importanza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di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adottare stili di vita che li includano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. In questo contesto, non poteva quindi mancare anche la partecipazione a un percorso che aiuti i visitatori del centro e la collettivit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che lo circonda 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comprendere quanto la sicurezza stradale dipenda dal comportamento di ciascuno di noi e quanto  faccia realmente la differenza una maggiore consapevolezza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delle tecniche di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guida responsabil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e e delle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dinamiche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gi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degli incidenti stradali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negli adulti e del significato dei cartelli stradali e di come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affrontare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 percorsi in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biciclett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 nei pi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giovani.</w:t>
      </w: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Riteniamo che sia nostra responsabilit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agevolare il pi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possibile le persone a scegliere uno stile di vita salutare. Con l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adesione all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iniziativa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UNITI per la SICUREZZA STRADALE 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Sapere 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meglio che improvvisare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Tiare Shopping conferma il suo impegno per aiutare il maggior numero possibile di individui del nostro territorio ad essere pi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consapevoli e pi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attenti quando frequentano le strade, come pedoni, come ciclisti, come automobilisti e aiutare a ridurre il numero di incidenti e contenerne le conseguenze</w:t>
      </w:r>
      <w:r>
        <w:rPr>
          <w:rFonts w:ascii="Verdana" w:hAnsi="Verdana" w:hint="default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afferma </w:t>
      </w:r>
      <w:r>
        <w:rPr>
          <w:rFonts w:ascii="Verdana" w:hAnsi="Verdan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Giuliana Boiano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Direttore del </w:t>
      </w:r>
      <w:r>
        <w:rPr>
          <w:rFonts w:ascii="Verdana" w:hAnsi="Verdana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Meeting Place Tiare Shopping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UNITI per la SICUREZZA STRADALE 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Sapere 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meglio che improvvisare</w:t>
      </w:r>
      <w:r>
        <w:rPr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al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Meeting Place Tiare Shopping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è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in programma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sabato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16 e domenica 17 ottobre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, dalle ore 9.00 alle ore 19.30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, e prevede: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prove pratiche gratuite di guida sicura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n cui 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partecipanti potranno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esercitarsi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grazie a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istruttori professionisti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della BM Sport&amp;Drive su di un percorso appositamente allestito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; i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nterventi degli operatori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specializzati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della Polizia di Stato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che illustreranno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filmati sulle dinamiche degli incidenti stradali, impartendo consigli per una guida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pi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responsabile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;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il campo scuola Bike </w:t>
      </w:r>
      <w:r>
        <w:rPr>
          <w:rFonts w:ascii="Verdana" w:hAnsi="Verdana" w:hint="default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imparare i cartelli stradali</w:t>
      </w:r>
      <w:r>
        <w:rPr>
          <w:rFonts w:ascii="Verdana" w:hAnsi="Verdana" w:hint="default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”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dedicato ai bambini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un percorso da affrontare con le biciclette,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assistiti da istruttori e dagli agenti della Polizia Locale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Ad impreziosire gli eventi la presenza dell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Lamborghini Huracan della Polizia di Stato, allestita nello specifico con apparecchiature sofisticate per il rilevamento in corsa della velocit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e l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’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individuazione delle auto rubate, impiegata anche per la vigilanza autostradale, e in caso di emergenze come nel caso del trasporto di organi e sangue. </w:t>
      </w:r>
    </w:p>
    <w:p>
      <w:pPr>
        <w:pStyle w:val="Corpo A"/>
        <w:jc w:val="both"/>
        <w:rPr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Il programma completo </w:t>
      </w:r>
      <w:r>
        <w:rPr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disponibile su </w:t>
      </w:r>
      <w:r>
        <w:rPr>
          <w:rStyle w:val="Hyperlink.0"/>
          <w:rFonts w:ascii="Verdana" w:cs="Verdana" w:hAnsi="Verdana" w:eastAsia="Verdana"/>
          <w:outline w:val="0"/>
          <w:color w:val="0000ff"/>
          <w:sz w:val="20"/>
          <w:szCs w:val="20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ff"/>
          <w:sz w:val="20"/>
          <w:szCs w:val="20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instrText xml:space="preserve"> HYPERLINK "https://www.tiareshopping.com/it-it/events/tiare_sicurezza_stradale"</w:instrText>
      </w:r>
      <w:r>
        <w:rPr>
          <w:rStyle w:val="Hyperlink.0"/>
          <w:rFonts w:ascii="Verdana" w:cs="Verdana" w:hAnsi="Verdana" w:eastAsia="Verdana"/>
          <w:outline w:val="0"/>
          <w:color w:val="0000ff"/>
          <w:sz w:val="20"/>
          <w:szCs w:val="20"/>
          <w:u w:val="single" w:color="0000ff"/>
          <w:shd w:val="clear" w:color="auto" w:fill="ffff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https://www.tiareshopping.com/it-it/events/tiare_sicurezza_stradale</w:t>
      </w:r>
      <w:r>
        <w:rPr/>
        <w:fldChar w:fldCharType="end" w:fldLock="0"/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P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er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partecipare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 alle prove di guida sicura introduttiva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,</w:t>
      </w:r>
      <w:r>
        <w:rPr>
          <w:rStyle w:val="Nessuno"/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essuno"/>
          <w:rFonts w:ascii="Verdana" w:hAnsi="Verdana" w:hint="default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Style w:val="Nessuno"/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necessario iscriversi </w:t>
      </w:r>
      <w:r>
        <w:rPr>
          <w:rStyle w:val="Nessuno"/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allo stand dedicato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, situato all'ingresso del 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Tiare Shopping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.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UNITI per la SICUREZZA STRADALE </w:t>
      </w:r>
      <w:r>
        <w:rPr>
          <w:rStyle w:val="Nessuno"/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Sapere </w:t>
      </w:r>
      <w:r>
        <w:rPr>
          <w:rStyle w:val="Nessuno"/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è 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meglio che improvvisare</w:t>
      </w:r>
      <w:r>
        <w:rPr>
          <w:rStyle w:val="Nessuno"/>
          <w:rFonts w:ascii="Verdana" w:hAnsi="Verdana" w:hint="default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>gode de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l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patrocinio e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del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la partecipazione della Polizia di Stato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 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>e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d </w:t>
      </w:r>
      <w:r>
        <w:rPr>
          <w:rStyle w:val="Nessuno"/>
          <w:rFonts w:ascii="Verdana" w:hAnsi="Verdana" w:hint="default"/>
          <w:sz w:val="20"/>
          <w:szCs w:val="20"/>
          <w:u w:color="333333"/>
          <w:shd w:val="clear" w:color="auto" w:fill="ffffff"/>
          <w:rtl w:val="0"/>
          <w:lang w:val="en-US"/>
        </w:rPr>
        <w:t>è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promossa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dalla Regione Friuli Venezia Giulia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. 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sz w:val="20"/>
          <w:szCs w:val="20"/>
          <w:u w:color="333333"/>
          <w:shd w:val="clear" w:color="auto" w:fill="ffffff"/>
        </w:rPr>
      </w:pP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>L</w:t>
      </w:r>
      <w:r>
        <w:rPr>
          <w:rStyle w:val="Nessuno"/>
          <w:rFonts w:ascii="Verdana" w:hAnsi="Verdana" w:hint="default"/>
          <w:sz w:val="20"/>
          <w:szCs w:val="20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evento del 16 e 17 ottobre vede il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patrocinio del Comune di Villesse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 (GO),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del Comune di Trieste, dell</w:t>
      </w:r>
      <w:r>
        <w:rPr>
          <w:rStyle w:val="Nessuno"/>
          <w:rFonts w:ascii="Verdana" w:hAnsi="Verdana" w:hint="default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Automobile Club Gorizia,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di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Confindustria Alto Adriatico,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di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Confartigianato FVG e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di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Autovie Venete.</w:t>
      </w:r>
    </w:p>
    <w:p>
      <w:pPr>
        <w:pStyle w:val="Corpo A"/>
        <w:jc w:val="both"/>
        <w:rPr>
          <w:rFonts w:ascii="Verdana" w:cs="Verdana" w:hAnsi="Verdana" w:eastAsia="Verdana"/>
          <w:sz w:val="20"/>
          <w:szCs w:val="20"/>
          <w:u w:color="333333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b w:val="1"/>
          <w:bCs w:val="1"/>
          <w:sz w:val="20"/>
          <w:szCs w:val="20"/>
          <w:u w:color="333333"/>
          <w:shd w:val="clear" w:color="auto" w:fill="ffffff"/>
        </w:rPr>
      </w:pP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Alla manifestazione sar</w:t>
      </w:r>
      <w:r>
        <w:rPr>
          <w:rStyle w:val="Nessuno"/>
          <w:rFonts w:ascii="Verdana" w:hAnsi="Verdana" w:hint="default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it-IT"/>
        </w:rPr>
        <w:t>presente la Polizia Locale di Villesse e la Polizia Locale di Gorizia.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bookmarkStart w:name="_headingh.4i7ojhp" w:id="0"/>
      <w:bookmarkEnd w:id="0"/>
    </w:p>
    <w:p>
      <w:pPr>
        <w:pStyle w:val="Corpo A"/>
        <w:widowControl w:val="0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bookmarkStart w:name="_headingh.2xcytpi" w:id="1"/>
      <w:bookmarkEnd w:id="1"/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V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illesse (GO), 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1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2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settembre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2021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bookmarkStart w:name="_headingh.1ci93xb" w:id="2"/>
      <w:bookmarkEnd w:id="2"/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—</w:t>
      </w: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MOMENTO DEDICATO ALLA STAMPA</w:t>
      </w:r>
    </w:p>
    <w:p>
      <w:pPr>
        <w:pStyle w:val="Corpo A"/>
        <w:jc w:val="both"/>
        <w:rPr>
          <w:rFonts w:ascii="Verdana" w:cs="Verdana" w:hAnsi="Verdana" w:eastAsia="Verdana"/>
          <w:sz w:val="20"/>
          <w:szCs w:val="20"/>
          <w:u w:color="333333"/>
          <w:shd w:val="clear" w:color="auto" w:fill="ffffff"/>
          <w:lang w:val="en-US"/>
        </w:rPr>
      </w:pPr>
    </w:p>
    <w:p>
      <w:pPr>
        <w:pStyle w:val="Corpo A"/>
        <w:jc w:val="both"/>
        <w:rPr>
          <w:rFonts w:ascii="Verdana" w:cs="Verdana" w:hAnsi="Verdana" w:eastAsia="Verdana"/>
          <w:sz w:val="20"/>
          <w:szCs w:val="20"/>
          <w:u w:color="333333"/>
          <w:shd w:val="clear" w:color="auto" w:fill="ffffff"/>
          <w:lang w:val="en-US"/>
        </w:rPr>
      </w:pP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La manifestazione 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UNITI per la SICUREZZA STRADALE </w:t>
      </w:r>
      <w:r>
        <w:rPr>
          <w:rFonts w:ascii="Verdana" w:hAnsi="Verdana" w:hint="default"/>
          <w:sz w:val="20"/>
          <w:szCs w:val="20"/>
          <w:u w:color="333333"/>
          <w:shd w:val="clear" w:color="auto" w:fill="ffffff"/>
          <w:rtl w:val="0"/>
          <w:lang w:val="en-US"/>
        </w:rPr>
        <w:t>“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Sapere </w:t>
      </w:r>
      <w:r>
        <w:rPr>
          <w:rFonts w:ascii="Verdana" w:hAnsi="Verdana" w:hint="default"/>
          <w:sz w:val="20"/>
          <w:szCs w:val="20"/>
          <w:u w:color="333333"/>
          <w:shd w:val="clear" w:color="auto" w:fill="ffffff"/>
          <w:rtl w:val="0"/>
          <w:lang w:val="en-US"/>
        </w:rPr>
        <w:t xml:space="preserve">è 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>meglio che improvvisare</w:t>
      </w:r>
      <w:r>
        <w:rPr>
          <w:rFonts w:ascii="Verdana" w:hAnsi="Verdana" w:hint="default"/>
          <w:sz w:val="20"/>
          <w:szCs w:val="20"/>
          <w:u w:color="333333"/>
          <w:shd w:val="clear" w:color="auto" w:fill="ffffff"/>
          <w:rtl w:val="0"/>
          <w:lang w:val="en-US"/>
        </w:rPr>
        <w:t>”</w:t>
      </w:r>
      <w:r>
        <w:rPr>
          <w:rFonts w:ascii="Verdana" w:hAnsi="Verdana"/>
          <w:sz w:val="20"/>
          <w:szCs w:val="20"/>
          <w:u w:color="333333"/>
          <w:shd w:val="clear" w:color="auto" w:fill="ffffff"/>
          <w:rtl w:val="0"/>
          <w:lang w:val="en-US"/>
        </w:rPr>
        <w:t xml:space="preserve"> prevede un momento di apertura ufficiale, aperto alla stampa,</w:t>
      </w:r>
    </w:p>
    <w:p>
      <w:pPr>
        <w:pStyle w:val="Corpo A"/>
        <w:jc w:val="both"/>
        <w:rPr>
          <w:rFonts w:ascii="Verdana" w:cs="Verdana" w:hAnsi="Verdana" w:eastAsia="Verdana"/>
          <w:sz w:val="20"/>
          <w:szCs w:val="20"/>
          <w:u w:color="333333"/>
          <w:shd w:val="clear" w:color="auto" w:fill="ffffff"/>
          <w:lang w:val="en-US"/>
        </w:rPr>
      </w:pPr>
    </w:p>
    <w:p>
      <w:pPr>
        <w:pStyle w:val="Corpo A"/>
        <w:jc w:val="both"/>
        <w:rPr>
          <w:rFonts w:ascii="Verdana" w:cs="Verdana" w:hAnsi="Verdana" w:eastAsia="Verdana"/>
          <w:b w:val="1"/>
          <w:bCs w:val="1"/>
          <w:sz w:val="20"/>
          <w:szCs w:val="20"/>
          <w:u w:color="333333"/>
          <w:shd w:val="clear" w:color="auto" w:fill="ffffff"/>
          <w:lang w:val="en-US"/>
        </w:rPr>
      </w:pP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SABATO 16 OTTOBRE</w:t>
      </w: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 ORE 11.00 </w:t>
      </w:r>
    </w:p>
    <w:p>
      <w:pPr>
        <w:pStyle w:val="Corpo A"/>
        <w:jc w:val="both"/>
        <w:rPr>
          <w:rFonts w:ascii="Verdana" w:cs="Verdana" w:hAnsi="Verdana" w:eastAsia="Verdana"/>
          <w:b w:val="1"/>
          <w:bCs w:val="1"/>
          <w:sz w:val="20"/>
          <w:szCs w:val="20"/>
          <w:u w:color="333333"/>
          <w:shd w:val="clear" w:color="auto" w:fill="ffffff"/>
          <w:lang w:val="en-US"/>
        </w:rPr>
      </w:pP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Area esterna del </w:t>
      </w: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Meeting Place Tiare Shopping 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b w:val="1"/>
          <w:bCs w:val="1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 xml:space="preserve">Loc. Maranuz 2, </w:t>
      </w:r>
      <w:r>
        <w:rPr>
          <w:rFonts w:ascii="Verdana" w:hAnsi="Verdana"/>
          <w:b w:val="1"/>
          <w:bCs w:val="1"/>
          <w:sz w:val="20"/>
          <w:szCs w:val="20"/>
          <w:u w:color="333333"/>
          <w:shd w:val="clear" w:color="auto" w:fill="ffffff"/>
          <w:rtl w:val="0"/>
          <w:lang w:val="en-US"/>
        </w:rPr>
        <w:t>Villesse (GO)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cui interverranno il 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>promotore Massimiliano Bertocci, assieme a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 referenti dei partner progettuali: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Verdana" w:hAnsi="Verdana"/>
          <w:i w:val="1"/>
          <w:iCs w:val="1"/>
          <w:sz w:val="20"/>
          <w:szCs w:val="20"/>
          <w:u w:color="333333"/>
          <w:shd w:val="clear" w:color="auto" w:fill="ffffff"/>
          <w:rtl w:val="0"/>
          <w:lang w:val="it-IT"/>
        </w:rPr>
        <w:t>Full Sport Car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 e </w:t>
      </w:r>
      <w:r>
        <w:rPr>
          <w:rStyle w:val="Nessuno"/>
          <w:rFonts w:ascii="Verdana" w:hAnsi="Verdana"/>
          <w:i w:val="1"/>
          <w:iCs w:val="1"/>
          <w:sz w:val="20"/>
          <w:szCs w:val="20"/>
          <w:u w:color="333333"/>
          <w:shd w:val="clear" w:color="auto" w:fill="ffffff"/>
          <w:rtl w:val="0"/>
          <w:lang w:val="it-IT"/>
        </w:rPr>
        <w:t>BM Sport&amp;Drive</w:t>
      </w:r>
      <w:r>
        <w:rPr>
          <w:rStyle w:val="Nessuno"/>
          <w:rFonts w:ascii="Verdana" w:hAnsi="Verdana"/>
          <w:sz w:val="20"/>
          <w:szCs w:val="20"/>
          <w:u w:color="333333"/>
          <w:shd w:val="clear" w:color="auto" w:fill="ffffff"/>
          <w:rtl w:val="0"/>
          <w:lang w:val="it-IT"/>
        </w:rPr>
        <w:t xml:space="preserve">, 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Meeting Place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essuno"/>
          <w:rFonts w:ascii="Verdana" w:hAnsi="Verdana"/>
          <w:i w:val="1"/>
          <w:iCs w:val="1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Tiare Shopping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di Villesse (GO)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, Polizia Locale di Villesse e Polizia Locale di Gorizia.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Nell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’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occasione la stampa potr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conoscere da vicino l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’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iniziativa e partecipare alle varie attivit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à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, tra cui le prove di guida sicura.</w:t>
      </w: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Per motivi organizzativi, si richiede conferma di partecipazione entro venerd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ì 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15 ottobre ore 14.00, rispondendo a quest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email con nome e cognome di chi parteciper</w:t>
      </w:r>
      <w:r>
        <w:rPr>
          <w:rStyle w:val="Nessuno"/>
          <w:rFonts w:ascii="Verdana" w:hAnsi="Verdana" w:hint="default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à</w:t>
      </w:r>
      <w:r>
        <w:rPr>
          <w:rStyle w:val="Nessuno"/>
          <w:rFonts w:ascii="Verdana" w:hAnsi="Verdana"/>
          <w:outline w:val="0"/>
          <w:color w:val="333333"/>
          <w:sz w:val="20"/>
          <w:szCs w:val="2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.</w:t>
      </w: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333333"/>
          <w:sz w:val="20"/>
          <w:szCs w:val="2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Corpo A"/>
        <w:widowControl w:val="0"/>
        <w:shd w:val="clear" w:color="auto" w:fill="ffffff"/>
        <w:jc w:val="both"/>
        <w:rPr>
          <w:rStyle w:val="Nessuno"/>
          <w:rFonts w:ascii="Verdana" w:cs="Verdana" w:hAnsi="Verdana" w:eastAsia="Verdana"/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bookmarkStart w:name="_headingh.3whwml4" w:id="3"/>
      <w:bookmarkEnd w:id="3"/>
      <w:r>
        <w:rPr>
          <w:rStyle w:val="Nessuno"/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</w:t>
      </w:r>
      <w:r>
        <w:rPr>
          <w:rStyle w:val="Nessuno"/>
          <w:rFonts w:ascii="Verdana" w:hAnsi="Verdana"/>
          <w:b w:val="1"/>
          <w:bCs w:val="1"/>
          <w:outline w:val="0"/>
          <w:color w:val="222222"/>
          <w:sz w:val="20"/>
          <w:szCs w:val="20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FFICIO STAMPA</w:t>
      </w:r>
    </w:p>
    <w:p>
      <w:pPr>
        <w:pStyle w:val="Corpo A"/>
        <w:widowControl w:val="0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bookmarkStart w:name="_headingh.2bn6wsx" w:id="4"/>
      <w:bookmarkEnd w:id="4"/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</w:t>
      </w:r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tudio Sandrinelli Srl</w:t>
      </w:r>
    </w:p>
    <w:p>
      <w:pPr>
        <w:pStyle w:val="Corpo A"/>
        <w:widowControl w:val="0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bookmarkStart w:name="_headingh.qsh70q" w:id="5"/>
      <w:bookmarkEnd w:id="5"/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</w:t>
      </w:r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ichele Da Col +39-340-3356400 dacol@studiosandrinelli.com</w:t>
      </w:r>
    </w:p>
    <w:p>
      <w:pPr>
        <w:pStyle w:val="Corpo A"/>
        <w:widowControl w:val="0"/>
        <w:shd w:val="clear" w:color="auto" w:fill="ffffff"/>
        <w:jc w:val="both"/>
      </w:pPr>
      <w:bookmarkStart w:name="_headingh.3as4poj" w:id="6"/>
      <w:bookmarkEnd w:id="6"/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Style w:val="Nessuno"/>
          <w:rFonts w:ascii="Verdana" w:hAnsi="Verdan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orenza Negri +39-331-6843622 desk@studiosandrinelli.com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134" w:header="624" w:footer="17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widowControl w:val="0"/>
      <w:tabs>
        <w:tab w:val="left" w:pos="7020"/>
        <w:tab w:val="right" w:pos="8731"/>
      </w:tabs>
      <w:spacing w:line="200" w:lineRule="auto"/>
    </w:pPr>
    <w:r>
      <w:rPr>
        <w:rFonts w:ascii="Verdana" w:cs="Verdana" w:hAnsi="Verdana" w:eastAsia="Verdana"/>
        <w:sz w:val="18"/>
        <w:szCs w:val="18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320"/>
        <w:tab w:val="right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6560818</wp:posOffset>
          </wp:positionH>
          <wp:positionV relativeFrom="page">
            <wp:posOffset>228603</wp:posOffset>
          </wp:positionV>
          <wp:extent cx="502920" cy="502920"/>
          <wp:effectExtent l="0" t="0" r="0" b="0"/>
          <wp:wrapNone/>
          <wp:docPr id="1073741825" name="officeArt object" descr="TIARE_SHOPPING_square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ARE_SHOPPING_square_rgb.jpg" descr="TIARE_SHOPPING_square_rgb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4155440</wp:posOffset>
              </wp:positionH>
              <wp:positionV relativeFrom="page">
                <wp:posOffset>9715503</wp:posOffset>
              </wp:positionV>
              <wp:extent cx="1996440" cy="1071410"/>
              <wp:effectExtent l="0" t="0" r="0" b="0"/>
              <wp:wrapNone/>
              <wp:docPr id="1073741826" name="officeArt object" descr="Villesse Shopping Centre S.r.l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6440" cy="1071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Villesse Shopping Centre S.r.l.</w:t>
                          </w: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 xml:space="preserve"> 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Strada Provinciale 208, n. 3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IT - 20061 Carugate MI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Italy</w:t>
                          </w:r>
                        </w:p>
                      </w:txbxContent>
                    </wps:txbx>
                    <wps:bodyPr wrap="square" lIns="45675" tIns="45675" rIns="45675" bIns="4567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27.2pt;margin-top:765.0pt;width:157.2pt;height:84.4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Villesse Shopping Centre S.r.l.</w:t>
                    </w: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 xml:space="preserve"> 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Strada Provinciale 208, n. 3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IT - 20061 Carugate MI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Italy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5768342</wp:posOffset>
              </wp:positionH>
              <wp:positionV relativeFrom="page">
                <wp:posOffset>9715501</wp:posOffset>
              </wp:positionV>
              <wp:extent cx="1983104" cy="1070465"/>
              <wp:effectExtent l="0" t="0" r="0" b="0"/>
              <wp:wrapNone/>
              <wp:docPr id="1073741827" name="officeArt object" descr="www.tiareshopping.com/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3104" cy="1070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www.tiareshopping.com/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 xml:space="preserve">phone: +39 02 92927537  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 xml:space="preserve">fax: +39 02 92150004 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R.I. Milano</w:t>
                          </w:r>
                          <w:r/>
                        </w:p>
                        <w:p>
                          <w:pPr>
                            <w:pStyle w:val="Corpo A"/>
                          </w:pPr>
                          <w:r>
                            <w:rPr>
                              <w:rFonts w:ascii="Verdana" w:hAnsi="Verdana"/>
                              <w:outline w:val="0"/>
                              <w:color w:val="0070c0"/>
                              <w:sz w:val="13"/>
                              <w:szCs w:val="13"/>
                              <w:u w:color="0070c0"/>
                              <w:rtl w:val="0"/>
                              <w:lang w:val="it-IT"/>
                              <w14:textFill>
                                <w14:solidFill>
                                  <w14:srgbClr w14:val="0070C0"/>
                                </w14:solidFill>
                              </w14:textFill>
                            </w:rPr>
                            <w:t>C.F/P.I 07523820962</w:t>
                          </w:r>
                        </w:p>
                      </w:txbxContent>
                    </wps:txbx>
                    <wps:bodyPr wrap="square" lIns="45675" tIns="45675" rIns="45675" bIns="4567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454.2pt;margin-top:765.0pt;width:156.1pt;height:84.3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www.tiareshopping.com/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 xml:space="preserve">phone: +39 02 92927537  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 xml:space="preserve">fax: +39 02 92150004 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R.I. Milano</w:t>
                    </w:r>
                    <w:r/>
                  </w:p>
                  <w:p>
                    <w:pPr>
                      <w:pStyle w:val="Corpo A"/>
                    </w:pPr>
                    <w:r>
                      <w:rPr>
                        <w:rFonts w:ascii="Verdana" w:hAnsi="Verdana"/>
                        <w:outline w:val="0"/>
                        <w:color w:val="0070c0"/>
                        <w:sz w:val="13"/>
                        <w:szCs w:val="13"/>
                        <w:u w:color="0070c0"/>
                        <w:rtl w:val="0"/>
                        <w:lang w:val="it-IT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C.F/P.I 07523820962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109856</wp:posOffset>
          </wp:positionH>
          <wp:positionV relativeFrom="page">
            <wp:posOffset>9832978</wp:posOffset>
          </wp:positionV>
          <wp:extent cx="1263650" cy="660400"/>
          <wp:effectExtent l="0" t="0" r="0" b="0"/>
          <wp:wrapNone/>
          <wp:docPr id="1073741828" name="officeArt object" descr="C:\Users\JESVE10\AppData\Local\Microsoft\Windows\INetCache\Content.Word\Ingka_Centres_wordmark_Blue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JESVE10\AppData\Local\Microsoft\Windows\INetCache\Content.Word\Ingka_Centres_wordmark_Blue_CMYK.PNG" descr="C:\Users\JESVE10\AppData\Local\Microsoft\Windows\INetCache\Content.Word\Ingka_Centres_wordmark_Blue_CMYK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ab/>
      <w:tab/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outline w:val="0"/>
      <w:color w:val="0000ff"/>
      <w:sz w:val="20"/>
      <w:szCs w:val="20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